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C68AB1" w14:textId="77777777" w:rsidR="006932CE" w:rsidRDefault="006932CE" w:rsidP="006932CE">
      <w:pPr>
        <w:jc w:val="right"/>
        <w:rPr>
          <w:rFonts w:cs="Arial"/>
          <w:sz w:val="24"/>
          <w:szCs w:val="24"/>
        </w:rPr>
      </w:pPr>
    </w:p>
    <w:p w14:paraId="72C34BAA" w14:textId="77777777" w:rsidR="006932CE" w:rsidRDefault="006932CE" w:rsidP="006932CE">
      <w:pPr>
        <w:jc w:val="right"/>
        <w:rPr>
          <w:rFonts w:cs="Arial"/>
          <w:sz w:val="24"/>
          <w:szCs w:val="24"/>
        </w:rPr>
      </w:pPr>
    </w:p>
    <w:p w14:paraId="493AAEC5" w14:textId="77777777" w:rsidR="006932CE" w:rsidRDefault="006932CE" w:rsidP="006932CE">
      <w:pPr>
        <w:jc w:val="right"/>
        <w:rPr>
          <w:rFonts w:cs="Arial"/>
          <w:sz w:val="24"/>
          <w:szCs w:val="24"/>
        </w:rPr>
      </w:pPr>
    </w:p>
    <w:p w14:paraId="1F217406" w14:textId="77777777" w:rsidR="00866DB7" w:rsidRDefault="00866DB7" w:rsidP="006932CE">
      <w:pPr>
        <w:jc w:val="right"/>
        <w:rPr>
          <w:rFonts w:cs="Arial"/>
          <w:szCs w:val="24"/>
        </w:rPr>
      </w:pPr>
    </w:p>
    <w:p w14:paraId="2218F7B5" w14:textId="77777777" w:rsidR="00C42EF4" w:rsidRDefault="00C42EF4" w:rsidP="006932CE">
      <w:pPr>
        <w:jc w:val="right"/>
        <w:rPr>
          <w:rFonts w:cs="Arial"/>
          <w:szCs w:val="24"/>
        </w:rPr>
      </w:pPr>
    </w:p>
    <w:p w14:paraId="21A6829D" w14:textId="77777777" w:rsidR="00397CAD" w:rsidRDefault="00397CAD" w:rsidP="006932CE">
      <w:pPr>
        <w:jc w:val="right"/>
        <w:rPr>
          <w:rFonts w:cs="Arial"/>
          <w:sz w:val="24"/>
          <w:szCs w:val="24"/>
        </w:rPr>
      </w:pPr>
    </w:p>
    <w:p w14:paraId="3EE822C6" w14:textId="537DB457" w:rsidR="006932CE" w:rsidRPr="00397CAD" w:rsidRDefault="00362A5F" w:rsidP="006932CE">
      <w:pPr>
        <w:jc w:val="right"/>
        <w:rPr>
          <w:rFonts w:cs="Arial"/>
          <w:sz w:val="24"/>
          <w:szCs w:val="24"/>
        </w:rPr>
      </w:pPr>
      <w:r w:rsidRPr="00397CAD">
        <w:rPr>
          <w:rFonts w:cs="Arial"/>
          <w:sz w:val="24"/>
          <w:szCs w:val="24"/>
        </w:rPr>
        <w:t xml:space="preserve">Milano, </w:t>
      </w:r>
      <w:r w:rsidR="00E12896">
        <w:rPr>
          <w:rFonts w:cs="Arial"/>
          <w:sz w:val="24"/>
          <w:szCs w:val="24"/>
        </w:rPr>
        <w:t>2</w:t>
      </w:r>
      <w:r w:rsidR="00397CAD" w:rsidRPr="00397CAD">
        <w:rPr>
          <w:rFonts w:cs="Arial"/>
          <w:sz w:val="24"/>
          <w:szCs w:val="24"/>
        </w:rPr>
        <w:t xml:space="preserve"> aprile 2019</w:t>
      </w:r>
    </w:p>
    <w:p w14:paraId="6A8AEB3B" w14:textId="77777777" w:rsidR="006932CE" w:rsidRPr="006932CE" w:rsidRDefault="006932CE" w:rsidP="006932CE">
      <w:pPr>
        <w:rPr>
          <w:sz w:val="28"/>
          <w:szCs w:val="32"/>
        </w:rPr>
      </w:pPr>
    </w:p>
    <w:p w14:paraId="797A9083" w14:textId="2535B9CA" w:rsidR="002A2089" w:rsidRDefault="002A2089" w:rsidP="00DE0DAA">
      <w:pPr>
        <w:jc w:val="both"/>
        <w:rPr>
          <w:rFonts w:asciiTheme="minorHAnsi" w:hAnsiTheme="minorHAnsi"/>
        </w:rPr>
      </w:pPr>
    </w:p>
    <w:p w14:paraId="324D783A" w14:textId="77777777" w:rsidR="00397CAD" w:rsidRDefault="00397CAD" w:rsidP="00DE0DAA">
      <w:pPr>
        <w:jc w:val="both"/>
        <w:rPr>
          <w:rFonts w:asciiTheme="minorHAnsi" w:hAnsiTheme="minorHAnsi"/>
        </w:rPr>
      </w:pPr>
    </w:p>
    <w:p w14:paraId="406DB0B3" w14:textId="72D19173" w:rsidR="00DE0DAA" w:rsidRPr="000A1079" w:rsidRDefault="000A1079" w:rsidP="00DE0DAA">
      <w:pPr>
        <w:jc w:val="both"/>
        <w:rPr>
          <w:rFonts w:asciiTheme="minorHAnsi" w:hAnsiTheme="minorHAnsi"/>
          <w:sz w:val="24"/>
          <w:szCs w:val="24"/>
        </w:rPr>
      </w:pPr>
      <w:r w:rsidRPr="000A1079">
        <w:rPr>
          <w:rFonts w:asciiTheme="minorHAnsi" w:hAnsiTheme="minorHAnsi"/>
          <w:sz w:val="24"/>
          <w:szCs w:val="24"/>
        </w:rPr>
        <w:t>IL TAVOLO REGIONALE DIVENTA PERMANENTE</w:t>
      </w:r>
      <w:r w:rsidR="00397CAD" w:rsidRPr="000A1079">
        <w:rPr>
          <w:rFonts w:asciiTheme="minorHAnsi" w:hAnsiTheme="minorHAnsi"/>
          <w:sz w:val="24"/>
          <w:szCs w:val="24"/>
        </w:rPr>
        <w:t xml:space="preserve"> </w:t>
      </w:r>
    </w:p>
    <w:p w14:paraId="5D5E968B" w14:textId="77777777" w:rsidR="000A1079" w:rsidRPr="000A1079" w:rsidRDefault="00397CAD" w:rsidP="00135EAB">
      <w:pPr>
        <w:jc w:val="both"/>
        <w:rPr>
          <w:rFonts w:asciiTheme="minorHAnsi" w:hAnsiTheme="minorHAnsi"/>
          <w:b/>
          <w:sz w:val="36"/>
          <w:szCs w:val="36"/>
        </w:rPr>
      </w:pPr>
      <w:r w:rsidRPr="000A1079">
        <w:rPr>
          <w:rFonts w:asciiTheme="minorHAnsi" w:hAnsiTheme="minorHAnsi"/>
          <w:b/>
          <w:sz w:val="36"/>
          <w:szCs w:val="36"/>
        </w:rPr>
        <w:t>Acqua, Confagricoltura Lombardia: “</w:t>
      </w:r>
      <w:r w:rsidR="000A1079" w:rsidRPr="000A1079">
        <w:rPr>
          <w:rFonts w:asciiTheme="minorHAnsi" w:hAnsiTheme="minorHAnsi"/>
          <w:b/>
          <w:sz w:val="36"/>
          <w:szCs w:val="36"/>
        </w:rPr>
        <w:t>Rimuovere tutte le cause</w:t>
      </w:r>
    </w:p>
    <w:p w14:paraId="3CB82AE8" w14:textId="025909A2" w:rsidR="00127EBE" w:rsidRPr="000A1079" w:rsidRDefault="000A1079" w:rsidP="00135EAB">
      <w:pPr>
        <w:jc w:val="both"/>
        <w:rPr>
          <w:rFonts w:asciiTheme="minorHAnsi" w:hAnsiTheme="minorHAnsi"/>
          <w:b/>
          <w:sz w:val="36"/>
          <w:szCs w:val="36"/>
        </w:rPr>
      </w:pPr>
      <w:r w:rsidRPr="000A1079">
        <w:rPr>
          <w:rFonts w:asciiTheme="minorHAnsi" w:hAnsiTheme="minorHAnsi"/>
          <w:b/>
          <w:sz w:val="36"/>
          <w:szCs w:val="36"/>
        </w:rPr>
        <w:t>che non consentono una corretta regolazione dei grandi laghi”</w:t>
      </w:r>
    </w:p>
    <w:p w14:paraId="28ABA0ED" w14:textId="0BC25199" w:rsidR="00397CAD" w:rsidRPr="000A1079" w:rsidRDefault="000A1079" w:rsidP="00135EAB">
      <w:pPr>
        <w:jc w:val="both"/>
        <w:rPr>
          <w:rFonts w:asciiTheme="minorHAnsi" w:hAnsiTheme="minorHAnsi"/>
          <w:i/>
          <w:sz w:val="24"/>
          <w:szCs w:val="24"/>
        </w:rPr>
      </w:pPr>
      <w:r w:rsidRPr="000A1079">
        <w:rPr>
          <w:rFonts w:asciiTheme="minorHAnsi" w:hAnsiTheme="minorHAnsi"/>
          <w:i/>
          <w:sz w:val="24"/>
          <w:szCs w:val="24"/>
        </w:rPr>
        <w:t xml:space="preserve">Il </w:t>
      </w:r>
      <w:r w:rsidR="00E8566B">
        <w:rPr>
          <w:rFonts w:asciiTheme="minorHAnsi" w:hAnsiTheme="minorHAnsi"/>
          <w:i/>
          <w:sz w:val="24"/>
          <w:szCs w:val="24"/>
        </w:rPr>
        <w:t>presidente Antonio Boselli</w:t>
      </w:r>
      <w:r w:rsidRPr="000A1079">
        <w:rPr>
          <w:rFonts w:asciiTheme="minorHAnsi" w:hAnsiTheme="minorHAnsi"/>
          <w:i/>
          <w:sz w:val="24"/>
          <w:szCs w:val="24"/>
        </w:rPr>
        <w:t>: “</w:t>
      </w:r>
      <w:r>
        <w:rPr>
          <w:rFonts w:asciiTheme="minorHAnsi" w:hAnsiTheme="minorHAnsi"/>
          <w:i/>
          <w:sz w:val="24"/>
          <w:szCs w:val="24"/>
        </w:rPr>
        <w:t>Riteniamo fondamentale introdurre deroghe in automatico al deflusso minimo vitale: i cambiamenti climatici impongono una nuova gestione delle risorse idriche”</w:t>
      </w:r>
    </w:p>
    <w:p w14:paraId="1ED324DB" w14:textId="25399BE2" w:rsidR="00B11E26" w:rsidRDefault="00B11E26" w:rsidP="00135EAB">
      <w:pPr>
        <w:jc w:val="both"/>
        <w:rPr>
          <w:rFonts w:asciiTheme="minorHAnsi" w:hAnsiTheme="minorHAnsi"/>
        </w:rPr>
      </w:pPr>
    </w:p>
    <w:p w14:paraId="4C77DFB8" w14:textId="26AE037B" w:rsidR="00397CAD" w:rsidRDefault="00397CAD" w:rsidP="00397CAD">
      <w:pPr>
        <w:rPr>
          <w:rFonts w:asciiTheme="minorHAnsi" w:hAnsiTheme="minorHAnsi" w:cstheme="minorHAnsi"/>
          <w:color w:val="222222"/>
          <w:sz w:val="24"/>
          <w:szCs w:val="24"/>
        </w:rPr>
      </w:pPr>
      <w:r w:rsidRPr="00397CAD">
        <w:rPr>
          <w:rFonts w:asciiTheme="minorHAnsi" w:hAnsiTheme="minorHAnsi" w:cstheme="minorHAnsi"/>
          <w:color w:val="000000"/>
          <w:sz w:val="24"/>
          <w:szCs w:val="24"/>
        </w:rPr>
        <w:t xml:space="preserve">La sede della Regione Lombardia ha ospitato </w:t>
      </w:r>
      <w:r w:rsidR="00C61310">
        <w:rPr>
          <w:rFonts w:asciiTheme="minorHAnsi" w:hAnsiTheme="minorHAnsi" w:cstheme="minorHAnsi"/>
          <w:color w:val="000000"/>
          <w:sz w:val="24"/>
          <w:szCs w:val="24"/>
        </w:rPr>
        <w:t>ieri</w:t>
      </w:r>
      <w:bookmarkStart w:id="0" w:name="_GoBack"/>
      <w:bookmarkEnd w:id="0"/>
      <w:r w:rsidRPr="00397CAD">
        <w:rPr>
          <w:rFonts w:asciiTheme="minorHAnsi" w:hAnsiTheme="minorHAnsi" w:cstheme="minorHAnsi"/>
          <w:color w:val="000000"/>
          <w:sz w:val="24"/>
          <w:szCs w:val="24"/>
        </w:rPr>
        <w:t xml:space="preserve"> mattina la prima riunione del Tavolo regionale “Acqua”, convocato dal presidente Attilio Fontana con la partecipazione di tutti gli attori coinvolti a vario titolo dalla gestione delle risorse idriche.</w:t>
      </w:r>
    </w:p>
    <w:p w14:paraId="3ECC83FB" w14:textId="022273B9" w:rsidR="00397CAD" w:rsidRPr="00397CAD" w:rsidRDefault="00397CAD" w:rsidP="00397CAD">
      <w:pPr>
        <w:rPr>
          <w:rFonts w:asciiTheme="minorHAnsi" w:hAnsiTheme="minorHAnsi" w:cstheme="minorHAnsi"/>
          <w:color w:val="000000"/>
          <w:sz w:val="24"/>
          <w:szCs w:val="24"/>
        </w:rPr>
      </w:pPr>
      <w:r w:rsidRPr="00397CAD">
        <w:rPr>
          <w:rFonts w:asciiTheme="minorHAnsi" w:hAnsiTheme="minorHAnsi" w:cstheme="minorHAnsi"/>
          <w:color w:val="000000"/>
          <w:sz w:val="24"/>
          <w:szCs w:val="24"/>
        </w:rPr>
        <w:t xml:space="preserve">“Abbiamo apprezzato – ha sottolineato </w:t>
      </w:r>
      <w:r w:rsidR="00E8566B">
        <w:rPr>
          <w:rFonts w:asciiTheme="minorHAnsi" w:hAnsiTheme="minorHAnsi" w:cstheme="minorHAnsi"/>
          <w:color w:val="000000"/>
          <w:sz w:val="24"/>
          <w:szCs w:val="24"/>
        </w:rPr>
        <w:t>il presidente Antonio Boselli</w:t>
      </w:r>
      <w:r w:rsidRPr="00397CAD">
        <w:rPr>
          <w:rFonts w:asciiTheme="minorHAnsi" w:hAnsiTheme="minorHAnsi" w:cstheme="minorHAnsi"/>
          <w:color w:val="000000"/>
          <w:sz w:val="24"/>
          <w:szCs w:val="24"/>
        </w:rPr>
        <w:t xml:space="preserve"> – l’attenzione dimostrata dall’amministrazione regionale nei confronti di questa problematica: i cambiamenti climatici impongono una nuova gestione delle risorse idriche nella nostra Regione, </w:t>
      </w:r>
      <w:r w:rsidR="00E8566B">
        <w:rPr>
          <w:rFonts w:asciiTheme="minorHAnsi" w:hAnsiTheme="minorHAnsi" w:cstheme="minorHAnsi"/>
          <w:color w:val="000000"/>
          <w:sz w:val="24"/>
          <w:szCs w:val="24"/>
        </w:rPr>
        <w:t xml:space="preserve">a partire dai bacini montani, </w:t>
      </w:r>
      <w:r w:rsidRPr="00397CAD">
        <w:rPr>
          <w:rFonts w:asciiTheme="minorHAnsi" w:hAnsiTheme="minorHAnsi" w:cstheme="minorHAnsi"/>
          <w:color w:val="000000"/>
          <w:sz w:val="24"/>
          <w:szCs w:val="24"/>
        </w:rPr>
        <w:t>per salvare i raccolti agricoli e dare un futuro all’agricoltura del</w:t>
      </w:r>
      <w:r w:rsidR="00E8566B">
        <w:rPr>
          <w:rFonts w:asciiTheme="minorHAnsi" w:hAnsiTheme="minorHAnsi" w:cstheme="minorHAnsi"/>
          <w:color w:val="000000"/>
          <w:sz w:val="24"/>
          <w:szCs w:val="24"/>
        </w:rPr>
        <w:t>la pianura padana</w:t>
      </w:r>
      <w:r w:rsidRPr="00397CAD">
        <w:rPr>
          <w:rFonts w:asciiTheme="minorHAnsi" w:hAnsiTheme="minorHAnsi" w:cstheme="minorHAnsi"/>
          <w:color w:val="000000"/>
          <w:sz w:val="24"/>
          <w:szCs w:val="24"/>
        </w:rPr>
        <w:t xml:space="preserve">. Confagricoltura Lombardia – ha continuato il </w:t>
      </w:r>
      <w:r w:rsidR="00E8566B">
        <w:rPr>
          <w:rFonts w:asciiTheme="minorHAnsi" w:hAnsiTheme="minorHAnsi" w:cstheme="minorHAnsi"/>
          <w:color w:val="000000"/>
          <w:sz w:val="24"/>
          <w:szCs w:val="24"/>
        </w:rPr>
        <w:t>presidente</w:t>
      </w:r>
      <w:r w:rsidRPr="00397CAD">
        <w:rPr>
          <w:rFonts w:asciiTheme="minorHAnsi" w:hAnsiTheme="minorHAnsi" w:cstheme="minorHAnsi"/>
          <w:color w:val="000000"/>
          <w:sz w:val="24"/>
          <w:szCs w:val="24"/>
        </w:rPr>
        <w:t xml:space="preserve"> – ha chiesto alla Regione di lavorare con decisione per rimuovere tutte le caus</w:t>
      </w:r>
      <w:r>
        <w:rPr>
          <w:rFonts w:asciiTheme="minorHAnsi" w:hAnsiTheme="minorHAnsi" w:cstheme="minorHAnsi"/>
          <w:color w:val="000000"/>
          <w:sz w:val="24"/>
          <w:szCs w:val="24"/>
        </w:rPr>
        <w:t xml:space="preserve">e </w:t>
      </w:r>
      <w:r w:rsidRPr="00397CAD">
        <w:rPr>
          <w:rFonts w:asciiTheme="minorHAnsi" w:hAnsiTheme="minorHAnsi" w:cstheme="minorHAnsi"/>
          <w:color w:val="000000"/>
          <w:sz w:val="24"/>
          <w:szCs w:val="24"/>
        </w:rPr>
        <w:t xml:space="preserve">che non consentono una corretta regolazione dei grandi laghi, a partire dal lago di Como e dal lago Maggiore. Secondo la nostra organizzazione – ha </w:t>
      </w:r>
      <w:r w:rsidR="00E8566B">
        <w:rPr>
          <w:rFonts w:asciiTheme="minorHAnsi" w:hAnsiTheme="minorHAnsi" w:cstheme="minorHAnsi"/>
          <w:color w:val="000000"/>
          <w:sz w:val="24"/>
          <w:szCs w:val="24"/>
        </w:rPr>
        <w:t>detto Boselli</w:t>
      </w:r>
      <w:r w:rsidRPr="00397CAD">
        <w:rPr>
          <w:rFonts w:asciiTheme="minorHAnsi" w:hAnsiTheme="minorHAnsi" w:cstheme="minorHAnsi"/>
          <w:color w:val="000000"/>
          <w:sz w:val="24"/>
          <w:szCs w:val="24"/>
        </w:rPr>
        <w:t xml:space="preserve"> – è opportuno farsi carico anche di alcuni impegni di carattere strutturale, come la sistemazione della piazza Cavour di Como. In</w:t>
      </w:r>
      <w:r>
        <w:rPr>
          <w:rFonts w:asciiTheme="minorHAnsi" w:hAnsiTheme="minorHAnsi" w:cstheme="minorHAnsi"/>
          <w:color w:val="000000"/>
          <w:sz w:val="24"/>
          <w:szCs w:val="24"/>
        </w:rPr>
        <w:t>oltre</w:t>
      </w:r>
      <w:r w:rsidRPr="00397CAD">
        <w:rPr>
          <w:rFonts w:asciiTheme="minorHAnsi" w:hAnsiTheme="minorHAnsi" w:cstheme="minorHAnsi"/>
          <w:color w:val="000000"/>
          <w:sz w:val="24"/>
          <w:szCs w:val="24"/>
        </w:rPr>
        <w:t xml:space="preserve"> – ha </w:t>
      </w:r>
      <w:r>
        <w:rPr>
          <w:rFonts w:asciiTheme="minorHAnsi" w:hAnsiTheme="minorHAnsi" w:cstheme="minorHAnsi"/>
          <w:color w:val="000000"/>
          <w:sz w:val="24"/>
          <w:szCs w:val="24"/>
        </w:rPr>
        <w:t>aggiunto</w:t>
      </w:r>
      <w:r w:rsidRPr="00397CAD">
        <w:rPr>
          <w:rFonts w:asciiTheme="minorHAnsi" w:hAnsiTheme="minorHAnsi" w:cstheme="minorHAnsi"/>
          <w:color w:val="000000"/>
          <w:sz w:val="24"/>
          <w:szCs w:val="24"/>
        </w:rPr>
        <w:t xml:space="preserve">  –</w:t>
      </w:r>
      <w:r>
        <w:rPr>
          <w:rFonts w:asciiTheme="minorHAnsi" w:hAnsiTheme="minorHAnsi" w:cstheme="minorHAnsi"/>
          <w:color w:val="000000"/>
          <w:sz w:val="24"/>
          <w:szCs w:val="24"/>
        </w:rPr>
        <w:t>,</w:t>
      </w:r>
      <w:r w:rsidRPr="00397CAD">
        <w:rPr>
          <w:rFonts w:asciiTheme="minorHAnsi" w:hAnsiTheme="minorHAnsi" w:cstheme="minorHAnsi"/>
          <w:color w:val="000000"/>
          <w:sz w:val="24"/>
          <w:szCs w:val="24"/>
        </w:rPr>
        <w:t xml:space="preserve"> come più volte ribadito, è fondamentale introdurre deroghe in automatico al deflusso minimo vitale: infatti, quando si presentano situazioni di emergenza non è possibile perdere tempo. In questo senso – ha concluso il </w:t>
      </w:r>
      <w:r w:rsidR="00E8566B">
        <w:rPr>
          <w:rFonts w:asciiTheme="minorHAnsi" w:hAnsiTheme="minorHAnsi" w:cstheme="minorHAnsi"/>
          <w:color w:val="000000"/>
          <w:sz w:val="24"/>
          <w:szCs w:val="24"/>
        </w:rPr>
        <w:t>presidente</w:t>
      </w:r>
      <w:r w:rsidRPr="00397CAD">
        <w:rPr>
          <w:rFonts w:asciiTheme="minorHAnsi" w:hAnsiTheme="minorHAnsi" w:cstheme="minorHAnsi"/>
          <w:color w:val="000000"/>
          <w:sz w:val="24"/>
          <w:szCs w:val="24"/>
        </w:rPr>
        <w:t xml:space="preserve"> – siamo stati soddisfatti per l’istituzione di un tavolo permamente: se vogliamo risolvere il problema non possiamo riunirci solo in presen</w:t>
      </w:r>
      <w:r>
        <w:rPr>
          <w:rFonts w:asciiTheme="minorHAnsi" w:hAnsiTheme="minorHAnsi" w:cstheme="minorHAnsi"/>
          <w:color w:val="000000"/>
          <w:sz w:val="24"/>
          <w:szCs w:val="24"/>
        </w:rPr>
        <w:t>za</w:t>
      </w:r>
      <w:r w:rsidRPr="00397CAD">
        <w:rPr>
          <w:rFonts w:asciiTheme="minorHAnsi" w:hAnsiTheme="minorHAnsi" w:cstheme="minorHAnsi"/>
          <w:color w:val="000000"/>
          <w:sz w:val="24"/>
          <w:szCs w:val="24"/>
        </w:rPr>
        <w:t xml:space="preserve"> delle criticità che potrebbero verificarsi anche in questa stagione irrigua se dovessero permanere le attuali condizioni meteorologiche”.</w:t>
      </w:r>
    </w:p>
    <w:p w14:paraId="65DA5351" w14:textId="77777777" w:rsidR="00397CAD" w:rsidRDefault="00397CAD" w:rsidP="00B11E26">
      <w:pPr>
        <w:rPr>
          <w:rFonts w:asciiTheme="minorHAnsi" w:hAnsiTheme="minorHAnsi"/>
        </w:rPr>
      </w:pPr>
    </w:p>
    <w:p w14:paraId="052E01E5" w14:textId="77777777" w:rsidR="00B11E26" w:rsidRPr="0082383B" w:rsidRDefault="00B11E26" w:rsidP="00B11E26">
      <w:pPr>
        <w:rPr>
          <w:color w:val="000000"/>
          <w:lang w:eastAsia="it-IT"/>
        </w:rPr>
      </w:pPr>
    </w:p>
    <w:sectPr w:rsidR="00B11E26" w:rsidRPr="0082383B">
      <w:headerReference w:type="default" r:id="rId6"/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AA999E" w14:textId="77777777" w:rsidR="00A26463" w:rsidRDefault="00A26463" w:rsidP="00266045">
      <w:r>
        <w:separator/>
      </w:r>
    </w:p>
  </w:endnote>
  <w:endnote w:type="continuationSeparator" w:id="0">
    <w:p w14:paraId="11864D4A" w14:textId="77777777" w:rsidR="00A26463" w:rsidRDefault="00A26463" w:rsidP="002660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andon Grotesque Regular">
    <w:altName w:val="Brandon Grotesque Regular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19CB65" w14:textId="77777777" w:rsidR="00266045" w:rsidRDefault="00266045" w:rsidP="00266045">
    <w:pPr>
      <w:jc w:val="center"/>
      <w:rPr>
        <w:color w:val="00B050"/>
        <w:sz w:val="24"/>
        <w:szCs w:val="24"/>
      </w:rPr>
    </w:pPr>
    <w:r>
      <w:rPr>
        <w:color w:val="00B050"/>
        <w:sz w:val="24"/>
        <w:szCs w:val="24"/>
      </w:rPr>
      <w:t>V.le Isonzo, 27 – 20135 Milano – Tel. 02/58302122</w:t>
    </w:r>
  </w:p>
  <w:p w14:paraId="31AE4B7E" w14:textId="799556BB" w:rsidR="00266045" w:rsidRPr="00266045" w:rsidRDefault="00A26463" w:rsidP="00266045">
    <w:pPr>
      <w:jc w:val="center"/>
      <w:rPr>
        <w:color w:val="00B050"/>
        <w:sz w:val="24"/>
        <w:szCs w:val="24"/>
      </w:rPr>
    </w:pPr>
    <w:hyperlink r:id="rId1" w:history="1">
      <w:r w:rsidR="00266045" w:rsidRPr="004B3F5A">
        <w:rPr>
          <w:rStyle w:val="Collegamentoipertestuale"/>
          <w:color w:val="00B050"/>
          <w:sz w:val="24"/>
          <w:szCs w:val="24"/>
          <w:u w:val="none"/>
        </w:rPr>
        <w:t>segreteria@confagricolturalombardia.it</w:t>
      </w:r>
    </w:hyperlink>
    <w:r w:rsidR="00266045" w:rsidRPr="004B3F5A">
      <w:rPr>
        <w:color w:val="00B050"/>
        <w:sz w:val="24"/>
        <w:szCs w:val="24"/>
      </w:rPr>
      <w:t xml:space="preserve"> </w:t>
    </w:r>
    <w:r w:rsidR="00266045">
      <w:rPr>
        <w:color w:val="00B050"/>
        <w:sz w:val="24"/>
        <w:szCs w:val="24"/>
      </w:rPr>
      <w:t>– www.confagricolturalombardia.it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AC8A6C1" w14:textId="77777777" w:rsidR="00A26463" w:rsidRDefault="00A26463" w:rsidP="00266045">
      <w:r>
        <w:separator/>
      </w:r>
    </w:p>
  </w:footnote>
  <w:footnote w:type="continuationSeparator" w:id="0">
    <w:p w14:paraId="130D0E49" w14:textId="77777777" w:rsidR="00A26463" w:rsidRDefault="00A26463" w:rsidP="002660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3DE223" w14:textId="16842D28" w:rsidR="00266045" w:rsidRDefault="00266045">
    <w:pPr>
      <w:pStyle w:val="Intestazione"/>
    </w:pPr>
    <w:r>
      <w:rPr>
        <w:noProof/>
        <w:lang w:eastAsia="it-IT"/>
      </w:rPr>
      <w:drawing>
        <wp:anchor distT="0" distB="0" distL="114300" distR="114300" simplePos="0" relativeHeight="251658240" behindDoc="0" locked="0" layoutInCell="1" allowOverlap="1" wp14:anchorId="67C505C3" wp14:editId="00D88EEA">
          <wp:simplePos x="0" y="0"/>
          <wp:positionH relativeFrom="margin">
            <wp:posOffset>3915115</wp:posOffset>
          </wp:positionH>
          <wp:positionV relativeFrom="margin">
            <wp:posOffset>-463417</wp:posOffset>
          </wp:positionV>
          <wp:extent cx="2491740" cy="509270"/>
          <wp:effectExtent l="0" t="0" r="0" b="0"/>
          <wp:wrapSquare wrapText="bothSides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lombardia-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1740" cy="509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445D"/>
    <w:rsid w:val="0001182C"/>
    <w:rsid w:val="00014319"/>
    <w:rsid w:val="00021A31"/>
    <w:rsid w:val="00063F90"/>
    <w:rsid w:val="000666A6"/>
    <w:rsid w:val="000717D8"/>
    <w:rsid w:val="0007750B"/>
    <w:rsid w:val="00085A68"/>
    <w:rsid w:val="000A1079"/>
    <w:rsid w:val="000A7CD0"/>
    <w:rsid w:val="000B51C8"/>
    <w:rsid w:val="000C47F6"/>
    <w:rsid w:val="000F733F"/>
    <w:rsid w:val="0012445D"/>
    <w:rsid w:val="001251D1"/>
    <w:rsid w:val="00127440"/>
    <w:rsid w:val="00127EBE"/>
    <w:rsid w:val="00135EAB"/>
    <w:rsid w:val="00142A5A"/>
    <w:rsid w:val="00191482"/>
    <w:rsid w:val="00193307"/>
    <w:rsid w:val="001D5D69"/>
    <w:rsid w:val="0020638D"/>
    <w:rsid w:val="002311E5"/>
    <w:rsid w:val="00234F1D"/>
    <w:rsid w:val="002432D1"/>
    <w:rsid w:val="00243364"/>
    <w:rsid w:val="00245F9E"/>
    <w:rsid w:val="0025108E"/>
    <w:rsid w:val="00253583"/>
    <w:rsid w:val="00266045"/>
    <w:rsid w:val="0027068F"/>
    <w:rsid w:val="00296268"/>
    <w:rsid w:val="002A2089"/>
    <w:rsid w:val="002A4376"/>
    <w:rsid w:val="002A7CC5"/>
    <w:rsid w:val="002C2C5B"/>
    <w:rsid w:val="002D02E8"/>
    <w:rsid w:val="002E200D"/>
    <w:rsid w:val="002F356C"/>
    <w:rsid w:val="00311F6F"/>
    <w:rsid w:val="0033501A"/>
    <w:rsid w:val="00356760"/>
    <w:rsid w:val="00362A5F"/>
    <w:rsid w:val="00392860"/>
    <w:rsid w:val="003954AF"/>
    <w:rsid w:val="00397CAD"/>
    <w:rsid w:val="003B7A44"/>
    <w:rsid w:val="003C4D6B"/>
    <w:rsid w:val="004148F0"/>
    <w:rsid w:val="00471D9B"/>
    <w:rsid w:val="004B3F5A"/>
    <w:rsid w:val="004E7CB8"/>
    <w:rsid w:val="004F66F6"/>
    <w:rsid w:val="005036D4"/>
    <w:rsid w:val="005125B2"/>
    <w:rsid w:val="00513C50"/>
    <w:rsid w:val="00523EAB"/>
    <w:rsid w:val="005247F1"/>
    <w:rsid w:val="005265AA"/>
    <w:rsid w:val="0053004E"/>
    <w:rsid w:val="0053131B"/>
    <w:rsid w:val="00546581"/>
    <w:rsid w:val="005668F1"/>
    <w:rsid w:val="00576A39"/>
    <w:rsid w:val="005A16FC"/>
    <w:rsid w:val="005A7B8B"/>
    <w:rsid w:val="005D049F"/>
    <w:rsid w:val="005D5E16"/>
    <w:rsid w:val="00615BAA"/>
    <w:rsid w:val="00636717"/>
    <w:rsid w:val="00641C69"/>
    <w:rsid w:val="006469A9"/>
    <w:rsid w:val="00653D71"/>
    <w:rsid w:val="00664DEB"/>
    <w:rsid w:val="00682059"/>
    <w:rsid w:val="006863BB"/>
    <w:rsid w:val="00692B85"/>
    <w:rsid w:val="006932CE"/>
    <w:rsid w:val="00694114"/>
    <w:rsid w:val="006F11B7"/>
    <w:rsid w:val="006F6221"/>
    <w:rsid w:val="00721396"/>
    <w:rsid w:val="00723159"/>
    <w:rsid w:val="00732DE2"/>
    <w:rsid w:val="00755F04"/>
    <w:rsid w:val="00757165"/>
    <w:rsid w:val="007655B7"/>
    <w:rsid w:val="0077429C"/>
    <w:rsid w:val="00784E6C"/>
    <w:rsid w:val="00793D99"/>
    <w:rsid w:val="00796A4B"/>
    <w:rsid w:val="007A1224"/>
    <w:rsid w:val="00817294"/>
    <w:rsid w:val="0082383B"/>
    <w:rsid w:val="00824218"/>
    <w:rsid w:val="00855565"/>
    <w:rsid w:val="00866DB7"/>
    <w:rsid w:val="0089316D"/>
    <w:rsid w:val="008A4712"/>
    <w:rsid w:val="008A7A75"/>
    <w:rsid w:val="008F64EA"/>
    <w:rsid w:val="009058C7"/>
    <w:rsid w:val="0091590D"/>
    <w:rsid w:val="00920E96"/>
    <w:rsid w:val="00920F92"/>
    <w:rsid w:val="00922268"/>
    <w:rsid w:val="0098304A"/>
    <w:rsid w:val="009A594F"/>
    <w:rsid w:val="009A5D11"/>
    <w:rsid w:val="009B61A7"/>
    <w:rsid w:val="009C0A7E"/>
    <w:rsid w:val="009E40A8"/>
    <w:rsid w:val="009F621F"/>
    <w:rsid w:val="00A065DE"/>
    <w:rsid w:val="00A13CD8"/>
    <w:rsid w:val="00A17EFD"/>
    <w:rsid w:val="00A26463"/>
    <w:rsid w:val="00A96E89"/>
    <w:rsid w:val="00AA2CB4"/>
    <w:rsid w:val="00AB3927"/>
    <w:rsid w:val="00AD283F"/>
    <w:rsid w:val="00AE6A2C"/>
    <w:rsid w:val="00AF6640"/>
    <w:rsid w:val="00B057F6"/>
    <w:rsid w:val="00B11E26"/>
    <w:rsid w:val="00B5258A"/>
    <w:rsid w:val="00B5740E"/>
    <w:rsid w:val="00BA09E2"/>
    <w:rsid w:val="00BB1909"/>
    <w:rsid w:val="00BF4A83"/>
    <w:rsid w:val="00C07E6A"/>
    <w:rsid w:val="00C2482A"/>
    <w:rsid w:val="00C42EF4"/>
    <w:rsid w:val="00C56119"/>
    <w:rsid w:val="00C61310"/>
    <w:rsid w:val="00C70BD1"/>
    <w:rsid w:val="00C774DA"/>
    <w:rsid w:val="00CA31B0"/>
    <w:rsid w:val="00CC6F37"/>
    <w:rsid w:val="00CD02D2"/>
    <w:rsid w:val="00CD65BF"/>
    <w:rsid w:val="00CF06FD"/>
    <w:rsid w:val="00CF2323"/>
    <w:rsid w:val="00CF5107"/>
    <w:rsid w:val="00D1758F"/>
    <w:rsid w:val="00D3435E"/>
    <w:rsid w:val="00D34DBC"/>
    <w:rsid w:val="00D42081"/>
    <w:rsid w:val="00D93DD3"/>
    <w:rsid w:val="00D97E56"/>
    <w:rsid w:val="00DB2EE2"/>
    <w:rsid w:val="00DB6803"/>
    <w:rsid w:val="00DC7B78"/>
    <w:rsid w:val="00DE0DAA"/>
    <w:rsid w:val="00E06FBD"/>
    <w:rsid w:val="00E1273B"/>
    <w:rsid w:val="00E12896"/>
    <w:rsid w:val="00E310D5"/>
    <w:rsid w:val="00E36646"/>
    <w:rsid w:val="00E634B3"/>
    <w:rsid w:val="00E75E70"/>
    <w:rsid w:val="00E8566B"/>
    <w:rsid w:val="00E915C7"/>
    <w:rsid w:val="00EA64CF"/>
    <w:rsid w:val="00EB113B"/>
    <w:rsid w:val="00EB7ADC"/>
    <w:rsid w:val="00ED1F95"/>
    <w:rsid w:val="00EE25BA"/>
    <w:rsid w:val="00EF33B1"/>
    <w:rsid w:val="00EF7009"/>
    <w:rsid w:val="00F36A99"/>
    <w:rsid w:val="00F61759"/>
    <w:rsid w:val="00F61ED1"/>
    <w:rsid w:val="00F96889"/>
    <w:rsid w:val="00FD405E"/>
    <w:rsid w:val="00FF1618"/>
    <w:rsid w:val="00FF3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DCF8A3B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2445D"/>
    <w:pPr>
      <w:spacing w:after="0" w:line="240" w:lineRule="auto"/>
    </w:pPr>
    <w:rPr>
      <w:rFonts w:ascii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B3F5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B3F5A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4B3F5A"/>
    <w:rPr>
      <w:color w:val="0000FF" w:themeColor="hyperlink"/>
      <w:u w:val="single"/>
    </w:rPr>
  </w:style>
  <w:style w:type="paragraph" w:styleId="Nessunaspaziatura">
    <w:name w:val="No Spacing"/>
    <w:uiPriority w:val="1"/>
    <w:qFormat/>
    <w:rsid w:val="00063F90"/>
    <w:pPr>
      <w:spacing w:after="0" w:line="240" w:lineRule="auto"/>
    </w:pPr>
    <w:rPr>
      <w:rFonts w:ascii="Calibri" w:hAnsi="Calibri" w:cs="Times New Roman"/>
    </w:rPr>
  </w:style>
  <w:style w:type="paragraph" w:customStyle="1" w:styleId="Default">
    <w:name w:val="Default"/>
    <w:rsid w:val="00191482"/>
    <w:pPr>
      <w:widowControl w:val="0"/>
      <w:autoSpaceDE w:val="0"/>
      <w:autoSpaceDN w:val="0"/>
      <w:adjustRightInd w:val="0"/>
      <w:spacing w:after="0" w:line="240" w:lineRule="auto"/>
    </w:pPr>
    <w:rPr>
      <w:rFonts w:ascii="Brandon Grotesque Regular" w:hAnsi="Brandon Grotesque Regular" w:cs="Brandon Grotesque Regular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191482"/>
    <w:pPr>
      <w:spacing w:line="241" w:lineRule="atLeast"/>
    </w:pPr>
    <w:rPr>
      <w:rFonts w:cstheme="minorBidi"/>
      <w:color w:val="auto"/>
    </w:rPr>
  </w:style>
  <w:style w:type="character" w:customStyle="1" w:styleId="A1">
    <w:name w:val="A1"/>
    <w:uiPriority w:val="99"/>
    <w:rsid w:val="00191482"/>
    <w:rPr>
      <w:rFonts w:cs="Brandon Grotesque Regular"/>
      <w:color w:val="000000"/>
      <w:sz w:val="22"/>
      <w:szCs w:val="22"/>
    </w:rPr>
  </w:style>
  <w:style w:type="paragraph" w:customStyle="1" w:styleId="Pa0">
    <w:name w:val="Pa0"/>
    <w:basedOn w:val="Default"/>
    <w:next w:val="Default"/>
    <w:uiPriority w:val="99"/>
    <w:rsid w:val="00191482"/>
    <w:pPr>
      <w:spacing w:line="241" w:lineRule="atLeast"/>
    </w:pPr>
    <w:rPr>
      <w:rFonts w:cstheme="minorBidi"/>
      <w:color w:val="auto"/>
    </w:rPr>
  </w:style>
  <w:style w:type="paragraph" w:styleId="Intestazione">
    <w:name w:val="header"/>
    <w:basedOn w:val="Normale"/>
    <w:link w:val="IntestazioneCarattere"/>
    <w:uiPriority w:val="99"/>
    <w:unhideWhenUsed/>
    <w:rsid w:val="0026604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66045"/>
    <w:rPr>
      <w:rFonts w:ascii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26604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66045"/>
    <w:rPr>
      <w:rFonts w:ascii="Calibri" w:hAnsi="Calibri" w:cs="Times New Roman"/>
    </w:rPr>
  </w:style>
  <w:style w:type="paragraph" w:styleId="NormaleWeb">
    <w:name w:val="Normal (Web)"/>
    <w:basedOn w:val="Normale"/>
    <w:uiPriority w:val="99"/>
    <w:semiHidden/>
    <w:unhideWhenUsed/>
    <w:rsid w:val="00D93DD3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it-IT"/>
    </w:rPr>
  </w:style>
  <w:style w:type="character" w:customStyle="1" w:styleId="apple-converted-space">
    <w:name w:val="apple-converted-space"/>
    <w:basedOn w:val="Carpredefinitoparagrafo"/>
    <w:rsid w:val="00D93D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955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4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35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egreteria@confagricolturalombardi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294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Umberto Bertolasi</dc:creator>
  <cp:lastModifiedBy>Stefano Moretti</cp:lastModifiedBy>
  <cp:revision>6</cp:revision>
  <cp:lastPrinted>2018-04-27T08:53:00Z</cp:lastPrinted>
  <dcterms:created xsi:type="dcterms:W3CDTF">2019-04-01T15:57:00Z</dcterms:created>
  <dcterms:modified xsi:type="dcterms:W3CDTF">2019-04-02T08:18:00Z</dcterms:modified>
</cp:coreProperties>
</file>