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50AB33" w14:textId="48C58324" w:rsidR="004B3F5A" w:rsidRDefault="00A74901" w:rsidP="0012445D">
      <w:pPr>
        <w:spacing w:after="240"/>
        <w:rPr>
          <w:rFonts w:ascii="Arial" w:hAnsi="Arial" w:cs="Arial"/>
          <w:b/>
          <w:bCs/>
          <w:color w:val="000000"/>
          <w:sz w:val="24"/>
          <w:szCs w:val="24"/>
        </w:rPr>
      </w:pPr>
      <w:r>
        <w:rPr>
          <w:noProof/>
          <w:lang w:eastAsia="it-IT"/>
        </w:rPr>
        <w:drawing>
          <wp:anchor distT="0" distB="0" distL="114300" distR="114300" simplePos="0" relativeHeight="251658240" behindDoc="0" locked="0" layoutInCell="1" allowOverlap="1" wp14:anchorId="3AF3F805" wp14:editId="1ACB2C36">
            <wp:simplePos x="0" y="0"/>
            <wp:positionH relativeFrom="column">
              <wp:posOffset>3216910</wp:posOffset>
            </wp:positionH>
            <wp:positionV relativeFrom="paragraph">
              <wp:posOffset>-554990</wp:posOffset>
            </wp:positionV>
            <wp:extent cx="2854325" cy="575945"/>
            <wp:effectExtent l="0" t="0" r="0" b="8255"/>
            <wp:wrapSquare wrapText="bothSides"/>
            <wp:docPr id="1" name="Immagine 1" descr="NUOVISSIMO LOGO CONFLOM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UOVISSIMO LOGO CONFLOMB"/>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54325" cy="5759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B2183A" w14:textId="55B22767" w:rsidR="00DE6DDA" w:rsidRPr="00A74901" w:rsidRDefault="004B3F5A" w:rsidP="00A74901">
      <w:pPr>
        <w:spacing w:after="240"/>
        <w:jc w:val="right"/>
        <w:rPr>
          <w:rFonts w:asciiTheme="minorHAnsi" w:hAnsiTheme="minorHAnsi" w:cs="Arial"/>
          <w:bCs/>
          <w:color w:val="000000"/>
          <w:sz w:val="28"/>
          <w:szCs w:val="28"/>
        </w:rPr>
      </w:pPr>
      <w:r>
        <w:rPr>
          <w:rFonts w:ascii="Arial" w:hAnsi="Arial" w:cs="Arial"/>
          <w:b/>
          <w:bCs/>
          <w:color w:val="000000"/>
          <w:sz w:val="24"/>
          <w:szCs w:val="24"/>
        </w:rPr>
        <w:t xml:space="preserve">              </w:t>
      </w:r>
      <w:r w:rsidR="00DE6DDA" w:rsidRPr="00DE6DDA">
        <w:rPr>
          <w:rFonts w:asciiTheme="minorHAnsi" w:hAnsiTheme="minorHAnsi" w:cs="Arial"/>
          <w:bCs/>
          <w:color w:val="000000"/>
          <w:sz w:val="28"/>
          <w:szCs w:val="28"/>
        </w:rPr>
        <w:t xml:space="preserve">Milano, </w:t>
      </w:r>
      <w:r w:rsidR="002176C7">
        <w:rPr>
          <w:rFonts w:asciiTheme="minorHAnsi" w:hAnsiTheme="minorHAnsi" w:cs="Arial"/>
          <w:bCs/>
          <w:color w:val="000000"/>
          <w:sz w:val="28"/>
          <w:szCs w:val="28"/>
        </w:rPr>
        <w:t>20 dicembre</w:t>
      </w:r>
      <w:r w:rsidR="00DE6DDA">
        <w:rPr>
          <w:rFonts w:asciiTheme="minorHAnsi" w:hAnsiTheme="minorHAnsi" w:cs="Arial"/>
          <w:bCs/>
          <w:color w:val="000000"/>
          <w:sz w:val="28"/>
          <w:szCs w:val="28"/>
        </w:rPr>
        <w:t xml:space="preserve"> 2017</w:t>
      </w:r>
    </w:p>
    <w:p w14:paraId="469FDAE1" w14:textId="77777777" w:rsidR="004B3F5A" w:rsidRPr="00063F90" w:rsidRDefault="004B3F5A" w:rsidP="004B3F5A">
      <w:pPr>
        <w:spacing w:after="240"/>
        <w:jc w:val="center"/>
        <w:rPr>
          <w:rFonts w:asciiTheme="minorHAnsi" w:hAnsiTheme="minorHAnsi" w:cs="Arial"/>
          <w:b/>
          <w:bCs/>
          <w:color w:val="000000"/>
          <w:sz w:val="32"/>
          <w:szCs w:val="32"/>
        </w:rPr>
      </w:pPr>
      <w:r w:rsidRPr="00063F90">
        <w:rPr>
          <w:rFonts w:asciiTheme="minorHAnsi" w:hAnsiTheme="minorHAnsi" w:cs="Arial"/>
          <w:b/>
          <w:bCs/>
          <w:color w:val="000000"/>
          <w:sz w:val="32"/>
          <w:szCs w:val="32"/>
        </w:rPr>
        <w:t>Comunicato stampa</w:t>
      </w:r>
    </w:p>
    <w:p w14:paraId="0AB8F151" w14:textId="77777777" w:rsidR="001251D1" w:rsidRDefault="001251D1" w:rsidP="00063F90">
      <w:pPr>
        <w:pStyle w:val="Nessunaspaziatura"/>
        <w:rPr>
          <w:sz w:val="32"/>
          <w:szCs w:val="32"/>
        </w:rPr>
      </w:pPr>
    </w:p>
    <w:p w14:paraId="7D9CCD17" w14:textId="7DB5DB9D" w:rsidR="004B3F5A" w:rsidRPr="002176C7" w:rsidRDefault="002176C7" w:rsidP="00063F90">
      <w:pPr>
        <w:pStyle w:val="Nessunaspaziatura"/>
        <w:rPr>
          <w:sz w:val="30"/>
          <w:szCs w:val="30"/>
        </w:rPr>
      </w:pPr>
      <w:r w:rsidRPr="002176C7">
        <w:rPr>
          <w:sz w:val="30"/>
          <w:szCs w:val="30"/>
        </w:rPr>
        <w:t>IL RESPONSABILE DELL’AGRICOLTURA REGIONALE AL CONSIGLIO DI FINE ANNO</w:t>
      </w:r>
    </w:p>
    <w:p w14:paraId="239DA91A" w14:textId="77777777" w:rsidR="002176C7" w:rsidRDefault="002176C7" w:rsidP="00063F90">
      <w:pPr>
        <w:pStyle w:val="Nessunaspaziatura"/>
        <w:rPr>
          <w:b/>
          <w:sz w:val="40"/>
          <w:szCs w:val="40"/>
        </w:rPr>
      </w:pPr>
      <w:r>
        <w:rPr>
          <w:b/>
          <w:sz w:val="40"/>
          <w:szCs w:val="40"/>
        </w:rPr>
        <w:t>Confagricoltura Lombardia incontra l’assessore Fava:</w:t>
      </w:r>
    </w:p>
    <w:p w14:paraId="30C7DC11" w14:textId="5F4DC2DA" w:rsidR="00065D3F" w:rsidRDefault="002176C7" w:rsidP="002176C7">
      <w:pPr>
        <w:pStyle w:val="Nessunaspaziatura"/>
        <w:rPr>
          <w:b/>
          <w:sz w:val="40"/>
          <w:szCs w:val="40"/>
        </w:rPr>
      </w:pPr>
      <w:r>
        <w:rPr>
          <w:b/>
          <w:sz w:val="40"/>
          <w:szCs w:val="40"/>
        </w:rPr>
        <w:t xml:space="preserve">“Siamo preoccupati per il futuro della </w:t>
      </w:r>
      <w:proofErr w:type="spellStart"/>
      <w:r>
        <w:rPr>
          <w:b/>
          <w:sz w:val="40"/>
          <w:szCs w:val="40"/>
        </w:rPr>
        <w:t>Pac</w:t>
      </w:r>
      <w:proofErr w:type="spellEnd"/>
      <w:r>
        <w:rPr>
          <w:b/>
          <w:sz w:val="40"/>
          <w:szCs w:val="40"/>
        </w:rPr>
        <w:t>”</w:t>
      </w:r>
    </w:p>
    <w:p w14:paraId="25E495CE" w14:textId="5E094770" w:rsidR="001251D1" w:rsidRPr="002C4091" w:rsidRDefault="000666A6" w:rsidP="00E07D22">
      <w:pPr>
        <w:pStyle w:val="Nessunaspaziatura"/>
        <w:rPr>
          <w:i/>
          <w:sz w:val="30"/>
          <w:szCs w:val="30"/>
        </w:rPr>
      </w:pPr>
      <w:r w:rsidRPr="002C4091">
        <w:rPr>
          <w:i/>
          <w:sz w:val="30"/>
          <w:szCs w:val="30"/>
        </w:rPr>
        <w:t xml:space="preserve">Il presidente </w:t>
      </w:r>
      <w:r w:rsidR="00FF3AE1" w:rsidRPr="002C4091">
        <w:rPr>
          <w:i/>
          <w:sz w:val="30"/>
          <w:szCs w:val="30"/>
        </w:rPr>
        <w:t xml:space="preserve">Antonio </w:t>
      </w:r>
      <w:r w:rsidR="002176C7" w:rsidRPr="002C4091">
        <w:rPr>
          <w:i/>
          <w:sz w:val="30"/>
          <w:szCs w:val="30"/>
        </w:rPr>
        <w:t>Boselli sulle date elettorali: “Si va verso due appunta</w:t>
      </w:r>
      <w:r w:rsidR="002C4091" w:rsidRPr="002C4091">
        <w:rPr>
          <w:i/>
          <w:sz w:val="30"/>
          <w:szCs w:val="30"/>
        </w:rPr>
        <w:t xml:space="preserve">menti per regionali e politiche; sarebbe auspicabile </w:t>
      </w:r>
      <w:r w:rsidR="002176C7" w:rsidRPr="002C4091">
        <w:rPr>
          <w:i/>
          <w:sz w:val="30"/>
          <w:szCs w:val="30"/>
        </w:rPr>
        <w:t xml:space="preserve">un </w:t>
      </w:r>
      <w:proofErr w:type="spellStart"/>
      <w:r w:rsidR="002176C7" w:rsidRPr="002C4091">
        <w:rPr>
          <w:i/>
          <w:sz w:val="30"/>
          <w:szCs w:val="30"/>
        </w:rPr>
        <w:t>election</w:t>
      </w:r>
      <w:proofErr w:type="spellEnd"/>
      <w:r w:rsidR="002176C7" w:rsidRPr="002C4091">
        <w:rPr>
          <w:i/>
          <w:sz w:val="30"/>
          <w:szCs w:val="30"/>
        </w:rPr>
        <w:t xml:space="preserve"> </w:t>
      </w:r>
      <w:proofErr w:type="spellStart"/>
      <w:r w:rsidR="002176C7" w:rsidRPr="002C4091">
        <w:rPr>
          <w:i/>
          <w:sz w:val="30"/>
          <w:szCs w:val="30"/>
        </w:rPr>
        <w:t>day</w:t>
      </w:r>
      <w:proofErr w:type="spellEnd"/>
      <w:r w:rsidR="002176C7" w:rsidRPr="002C4091">
        <w:rPr>
          <w:i/>
          <w:sz w:val="30"/>
          <w:szCs w:val="30"/>
        </w:rPr>
        <w:t>”</w:t>
      </w:r>
    </w:p>
    <w:p w14:paraId="5134EABB" w14:textId="65B9397F" w:rsidR="00063F90" w:rsidRPr="00063F90" w:rsidRDefault="00063F90" w:rsidP="00063F90">
      <w:pPr>
        <w:pStyle w:val="Nessunaspaziatura"/>
        <w:rPr>
          <w:sz w:val="28"/>
          <w:szCs w:val="28"/>
        </w:rPr>
      </w:pPr>
    </w:p>
    <w:p w14:paraId="1338F51E" w14:textId="0D4E3E92" w:rsidR="002176C7" w:rsidRDefault="002176C7" w:rsidP="002176C7">
      <w:pPr>
        <w:rPr>
          <w:sz w:val="28"/>
          <w:szCs w:val="28"/>
        </w:rPr>
      </w:pPr>
      <w:r>
        <w:rPr>
          <w:sz w:val="28"/>
          <w:szCs w:val="28"/>
        </w:rPr>
        <w:t>Si è svolto martedì pomeriggio nella sede di Confagricoltura Lombardia, in viale Isonzo a Milano, il Consiglio di fine anno dell’organizzazione regionale, con i presidenti e i direttori delle Unioni provinciali.</w:t>
      </w:r>
    </w:p>
    <w:p w14:paraId="0B2045A9" w14:textId="77777777" w:rsidR="002176C7" w:rsidRDefault="002176C7" w:rsidP="002176C7">
      <w:pPr>
        <w:rPr>
          <w:sz w:val="28"/>
          <w:szCs w:val="28"/>
        </w:rPr>
      </w:pPr>
      <w:r>
        <w:rPr>
          <w:sz w:val="28"/>
          <w:szCs w:val="28"/>
        </w:rPr>
        <w:t>Al Consiglio ha partecipato come ospite l’assessore regionale all’Agricoltura, Gianni Fava. La riunione è stata così occasione per fare il punto sullo stato di attuazione del Piano di Sviluppo Rurale di Regione Lombardia, ma anche su tutta l’attività della Direzione Generale Agricoltura nel corso del 2017.</w:t>
      </w:r>
    </w:p>
    <w:p w14:paraId="701D1BFD" w14:textId="41369EAD" w:rsidR="002176C7" w:rsidRDefault="002176C7" w:rsidP="002176C7">
      <w:pPr>
        <w:rPr>
          <w:sz w:val="28"/>
          <w:szCs w:val="28"/>
        </w:rPr>
      </w:pPr>
      <w:r>
        <w:rPr>
          <w:sz w:val="28"/>
          <w:szCs w:val="28"/>
        </w:rPr>
        <w:t xml:space="preserve">“La visita dell’assessore Fava, in scadenza di mandato, è stata molto gradita – spiega Antonio Boselli, presidente di Confagricoltura Lombardia – anche se dalle sue riflessioni sono emerse alcune preoccupazioni per il futuro”. In particolare, l’assessorato regionale e Confagricoltura Lombardia temono una drastica riduzione delle risorse per la futura Politica agricola comunitaria: da un lato il budget comunitario complessivo sarà inferiore (anche per effetto della </w:t>
      </w:r>
      <w:proofErr w:type="spellStart"/>
      <w:r>
        <w:rPr>
          <w:sz w:val="28"/>
          <w:szCs w:val="28"/>
        </w:rPr>
        <w:t>Brexit</w:t>
      </w:r>
      <w:proofErr w:type="spellEnd"/>
      <w:r>
        <w:rPr>
          <w:sz w:val="28"/>
          <w:szCs w:val="28"/>
        </w:rPr>
        <w:t>), dall’altro ci sono forti pressioni per orientare i fondi verso politiche differenti rispetto a quella agricola.</w:t>
      </w:r>
    </w:p>
    <w:p w14:paraId="27C7B093" w14:textId="77777777" w:rsidR="002176C7" w:rsidRDefault="002176C7" w:rsidP="002176C7">
      <w:pPr>
        <w:rPr>
          <w:sz w:val="28"/>
          <w:szCs w:val="28"/>
        </w:rPr>
      </w:pPr>
      <w:r>
        <w:rPr>
          <w:sz w:val="28"/>
          <w:szCs w:val="28"/>
        </w:rPr>
        <w:t>“Ci auguriamo – continua Boselli – che le istituzioni ci affianchino per chiedere a Bruxelles di continuare a sostenere la nostra agricoltura, che ha un valore ambientale e sociale oltre che economico”.</w:t>
      </w:r>
    </w:p>
    <w:p w14:paraId="4F9B7090" w14:textId="4B81FA2B" w:rsidR="00525354" w:rsidRDefault="00525354" w:rsidP="002176C7">
      <w:pPr>
        <w:rPr>
          <w:sz w:val="28"/>
          <w:szCs w:val="28"/>
        </w:rPr>
      </w:pPr>
      <w:r>
        <w:rPr>
          <w:sz w:val="28"/>
          <w:szCs w:val="28"/>
        </w:rPr>
        <w:t>I dirigenti dell’organizzazione agricola hanno inoltre auspicato che la trattativa tra Regione e Governo, iniziata in seguito al referendum sull’autonomia dello scorso ottobre, possa dare gli esiti sperati per il bene delle imprese e dei cittadini.</w:t>
      </w:r>
    </w:p>
    <w:p w14:paraId="017FE686" w14:textId="5D869639" w:rsidR="004B3F5A" w:rsidRPr="00A74901" w:rsidRDefault="002176C7" w:rsidP="002176C7">
      <w:pPr>
        <w:rPr>
          <w:sz w:val="28"/>
          <w:szCs w:val="28"/>
        </w:rPr>
      </w:pPr>
      <w:r>
        <w:rPr>
          <w:sz w:val="28"/>
          <w:szCs w:val="28"/>
        </w:rPr>
        <w:t>Infine, il Consiglio di Confagricoltura Lombardia ha espresso qualche perplessità sul calendario elettorale indicato come probabile anche da Fava. “Sembra – conclude Boselli – che si stia andando verso un voto a inizio marzo per le politiche e a fin</w:t>
      </w:r>
      <w:r w:rsidR="002C4091">
        <w:rPr>
          <w:sz w:val="28"/>
          <w:szCs w:val="28"/>
        </w:rPr>
        <w:t>e aprile per le regionali: consideriamo</w:t>
      </w:r>
      <w:r w:rsidR="00666014">
        <w:rPr>
          <w:sz w:val="28"/>
          <w:szCs w:val="28"/>
        </w:rPr>
        <w:t xml:space="preserve"> poco compre</w:t>
      </w:r>
      <w:bookmarkStart w:id="0" w:name="_GoBack"/>
      <w:bookmarkEnd w:id="0"/>
      <w:r w:rsidR="00666014">
        <w:rPr>
          <w:sz w:val="28"/>
          <w:szCs w:val="28"/>
        </w:rPr>
        <w:t xml:space="preserve">nsibile e molto dispendioso </w:t>
      </w:r>
      <w:r>
        <w:rPr>
          <w:sz w:val="28"/>
          <w:szCs w:val="28"/>
        </w:rPr>
        <w:t>non unire</w:t>
      </w:r>
      <w:r w:rsidR="00666014">
        <w:rPr>
          <w:sz w:val="28"/>
          <w:szCs w:val="28"/>
        </w:rPr>
        <w:t xml:space="preserve"> i </w:t>
      </w:r>
      <w:r>
        <w:rPr>
          <w:sz w:val="28"/>
          <w:szCs w:val="28"/>
        </w:rPr>
        <w:t xml:space="preserve">due appuntamenti in un unico </w:t>
      </w:r>
      <w:proofErr w:type="spellStart"/>
      <w:r>
        <w:rPr>
          <w:i/>
          <w:sz w:val="28"/>
          <w:szCs w:val="28"/>
        </w:rPr>
        <w:t>election</w:t>
      </w:r>
      <w:proofErr w:type="spellEnd"/>
      <w:r>
        <w:rPr>
          <w:i/>
          <w:sz w:val="28"/>
          <w:szCs w:val="28"/>
        </w:rPr>
        <w:t xml:space="preserve"> </w:t>
      </w:r>
      <w:proofErr w:type="spellStart"/>
      <w:r>
        <w:rPr>
          <w:i/>
          <w:sz w:val="28"/>
          <w:szCs w:val="28"/>
        </w:rPr>
        <w:t>day</w:t>
      </w:r>
      <w:proofErr w:type="spellEnd"/>
      <w:r>
        <w:rPr>
          <w:sz w:val="28"/>
          <w:szCs w:val="28"/>
        </w:rPr>
        <w:t>”.</w:t>
      </w:r>
    </w:p>
    <w:sectPr w:rsidR="004B3F5A" w:rsidRPr="00A74901">
      <w:foot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8DBCC5C" w14:textId="77777777" w:rsidR="00CE7F80" w:rsidRDefault="00CE7F80" w:rsidP="00A74901">
      <w:r>
        <w:separator/>
      </w:r>
    </w:p>
  </w:endnote>
  <w:endnote w:type="continuationSeparator" w:id="0">
    <w:p w14:paraId="61A1B300" w14:textId="77777777" w:rsidR="00CE7F80" w:rsidRDefault="00CE7F80" w:rsidP="00A749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FF" w:usb1="C0007841" w:usb2="00000009" w:usb3="00000000" w:csb0="000001FF" w:csb1="00000000"/>
  </w:font>
  <w:font w:name="Tahoma">
    <w:panose1 w:val="00000000000000000000"/>
    <w:charset w:val="00"/>
    <w:family w:val="swiss"/>
    <w:notTrueType/>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557649" w14:textId="77777777" w:rsidR="00A74901" w:rsidRDefault="00A74901" w:rsidP="00A74901">
    <w:pPr>
      <w:jc w:val="center"/>
      <w:rPr>
        <w:color w:val="00B050"/>
        <w:sz w:val="24"/>
        <w:szCs w:val="24"/>
      </w:rPr>
    </w:pPr>
    <w:r>
      <w:rPr>
        <w:color w:val="00B050"/>
        <w:sz w:val="24"/>
        <w:szCs w:val="24"/>
      </w:rPr>
      <w:t>V.le Isonzo, 27 – 20135 Milano – Tel. 02/58302122</w:t>
    </w:r>
  </w:p>
  <w:p w14:paraId="11A79EC5" w14:textId="77777777" w:rsidR="00A74901" w:rsidRPr="004B3F5A" w:rsidRDefault="00CE7F80" w:rsidP="00A74901">
    <w:pPr>
      <w:jc w:val="center"/>
      <w:rPr>
        <w:color w:val="00B050"/>
        <w:sz w:val="24"/>
        <w:szCs w:val="24"/>
      </w:rPr>
    </w:pPr>
    <w:hyperlink r:id="rId1" w:history="1">
      <w:r w:rsidR="00A74901" w:rsidRPr="004B3F5A">
        <w:rPr>
          <w:rStyle w:val="Collegamentoipertestuale"/>
          <w:color w:val="00B050"/>
          <w:sz w:val="24"/>
          <w:szCs w:val="24"/>
          <w:u w:val="none"/>
        </w:rPr>
        <w:t>segreteria@confagricolturalombardia.it</w:t>
      </w:r>
    </w:hyperlink>
    <w:r w:rsidR="00A74901" w:rsidRPr="004B3F5A">
      <w:rPr>
        <w:color w:val="00B050"/>
        <w:sz w:val="24"/>
        <w:szCs w:val="24"/>
      </w:rPr>
      <w:t xml:space="preserve"> </w:t>
    </w:r>
    <w:r w:rsidR="00A74901">
      <w:rPr>
        <w:color w:val="00B050"/>
        <w:sz w:val="24"/>
        <w:szCs w:val="24"/>
      </w:rPr>
      <w:t>– www.confagricolturalombardia.it</w:t>
    </w:r>
  </w:p>
  <w:p w14:paraId="7647CA04" w14:textId="77777777" w:rsidR="00A74901" w:rsidRDefault="00A74901">
    <w:pPr>
      <w:pStyle w:val="Pidipa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4FFBE5" w14:textId="77777777" w:rsidR="00CE7F80" w:rsidRDefault="00CE7F80" w:rsidP="00A74901">
      <w:r>
        <w:separator/>
      </w:r>
    </w:p>
  </w:footnote>
  <w:footnote w:type="continuationSeparator" w:id="0">
    <w:p w14:paraId="6FF05622" w14:textId="77777777" w:rsidR="00CE7F80" w:rsidRDefault="00CE7F80" w:rsidP="00A7490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445D"/>
    <w:rsid w:val="0001182C"/>
    <w:rsid w:val="00063F90"/>
    <w:rsid w:val="00065D3F"/>
    <w:rsid w:val="000666A6"/>
    <w:rsid w:val="000E452C"/>
    <w:rsid w:val="000F733F"/>
    <w:rsid w:val="0012445D"/>
    <w:rsid w:val="001251D1"/>
    <w:rsid w:val="002176C7"/>
    <w:rsid w:val="002232EA"/>
    <w:rsid w:val="002C4091"/>
    <w:rsid w:val="002E3A6B"/>
    <w:rsid w:val="004148F0"/>
    <w:rsid w:val="004B3F5A"/>
    <w:rsid w:val="004B6E38"/>
    <w:rsid w:val="00512204"/>
    <w:rsid w:val="00525354"/>
    <w:rsid w:val="005265AA"/>
    <w:rsid w:val="0053004E"/>
    <w:rsid w:val="0053131B"/>
    <w:rsid w:val="005668F1"/>
    <w:rsid w:val="0057314A"/>
    <w:rsid w:val="00615BAA"/>
    <w:rsid w:val="00666014"/>
    <w:rsid w:val="006912F3"/>
    <w:rsid w:val="00721396"/>
    <w:rsid w:val="00760BAD"/>
    <w:rsid w:val="007A1224"/>
    <w:rsid w:val="007F4B99"/>
    <w:rsid w:val="008C46C9"/>
    <w:rsid w:val="008F55A1"/>
    <w:rsid w:val="00917507"/>
    <w:rsid w:val="00922268"/>
    <w:rsid w:val="009F0B6A"/>
    <w:rsid w:val="00A74901"/>
    <w:rsid w:val="00AB3927"/>
    <w:rsid w:val="00AC574E"/>
    <w:rsid w:val="00AD283F"/>
    <w:rsid w:val="00AD751A"/>
    <w:rsid w:val="00AE2DC1"/>
    <w:rsid w:val="00B5212D"/>
    <w:rsid w:val="00C67C8D"/>
    <w:rsid w:val="00CE7F80"/>
    <w:rsid w:val="00CF2323"/>
    <w:rsid w:val="00D34DBC"/>
    <w:rsid w:val="00DE6DDA"/>
    <w:rsid w:val="00E07D22"/>
    <w:rsid w:val="00E634B3"/>
    <w:rsid w:val="00E64D39"/>
    <w:rsid w:val="00EB681D"/>
    <w:rsid w:val="00F9095F"/>
    <w:rsid w:val="00FF3AE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CF8A3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2445D"/>
    <w:pPr>
      <w:spacing w:after="0" w:line="240" w:lineRule="auto"/>
    </w:pPr>
    <w:rPr>
      <w:rFonts w:ascii="Calibri" w:hAnsi="Calibri"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4B3F5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B3F5A"/>
    <w:rPr>
      <w:rFonts w:ascii="Tahoma" w:hAnsi="Tahoma" w:cs="Tahoma"/>
      <w:sz w:val="16"/>
      <w:szCs w:val="16"/>
    </w:rPr>
  </w:style>
  <w:style w:type="character" w:styleId="Collegamentoipertestuale">
    <w:name w:val="Hyperlink"/>
    <w:basedOn w:val="Carpredefinitoparagrafo"/>
    <w:uiPriority w:val="99"/>
    <w:unhideWhenUsed/>
    <w:rsid w:val="004B3F5A"/>
    <w:rPr>
      <w:color w:val="0000FF" w:themeColor="hyperlink"/>
      <w:u w:val="single"/>
    </w:rPr>
  </w:style>
  <w:style w:type="paragraph" w:styleId="Nessunaspaziatura">
    <w:name w:val="No Spacing"/>
    <w:uiPriority w:val="1"/>
    <w:qFormat/>
    <w:rsid w:val="00063F90"/>
    <w:pPr>
      <w:spacing w:after="0" w:line="240" w:lineRule="auto"/>
    </w:pPr>
    <w:rPr>
      <w:rFonts w:ascii="Calibri" w:hAnsi="Calibri" w:cs="Times New Roman"/>
    </w:rPr>
  </w:style>
  <w:style w:type="paragraph" w:styleId="Intestazione">
    <w:name w:val="header"/>
    <w:basedOn w:val="Normale"/>
    <w:link w:val="IntestazioneCarattere"/>
    <w:uiPriority w:val="99"/>
    <w:unhideWhenUsed/>
    <w:rsid w:val="00A74901"/>
    <w:pPr>
      <w:tabs>
        <w:tab w:val="center" w:pos="4819"/>
        <w:tab w:val="right" w:pos="9638"/>
      </w:tabs>
    </w:pPr>
  </w:style>
  <w:style w:type="character" w:customStyle="1" w:styleId="IntestazioneCarattere">
    <w:name w:val="Intestazione Carattere"/>
    <w:basedOn w:val="Carpredefinitoparagrafo"/>
    <w:link w:val="Intestazione"/>
    <w:uiPriority w:val="99"/>
    <w:rsid w:val="00A74901"/>
    <w:rPr>
      <w:rFonts w:ascii="Calibri" w:hAnsi="Calibri" w:cs="Times New Roman"/>
    </w:rPr>
  </w:style>
  <w:style w:type="paragraph" w:styleId="Pidipagina">
    <w:name w:val="footer"/>
    <w:basedOn w:val="Normale"/>
    <w:link w:val="PidipaginaCarattere"/>
    <w:uiPriority w:val="99"/>
    <w:unhideWhenUsed/>
    <w:rsid w:val="00A74901"/>
    <w:pPr>
      <w:tabs>
        <w:tab w:val="center" w:pos="4819"/>
        <w:tab w:val="right" w:pos="9638"/>
      </w:tabs>
    </w:pPr>
  </w:style>
  <w:style w:type="character" w:customStyle="1" w:styleId="PidipaginaCarattere">
    <w:name w:val="Piè di pagina Carattere"/>
    <w:basedOn w:val="Carpredefinitoparagrafo"/>
    <w:link w:val="Pidipagina"/>
    <w:uiPriority w:val="99"/>
    <w:rsid w:val="00A74901"/>
    <w:rPr>
      <w:rFonts w:ascii="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3353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image" Target="media/image1.jpeg"/><Relationship Id="rId7" Type="http://schemas.openxmlformats.org/officeDocument/2006/relationships/footer" Target="footer1.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_rels/footer1.xml.rels><?xml version="1.0" encoding="UTF-8" standalone="yes"?>
<Relationships xmlns="http://schemas.openxmlformats.org/package/2006/relationships"><Relationship Id="rId1" Type="http://schemas.openxmlformats.org/officeDocument/2006/relationships/hyperlink" Target="mailto:segreteria@confagricolturalombardi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346</Words>
  <Characters>1974</Characters>
  <Application>Microsoft Macintosh Word</Application>
  <DocSecurity>0</DocSecurity>
  <Lines>16</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Umberto Bertolasi</dc:creator>
  <cp:lastModifiedBy>Nicolò Tedeschi</cp:lastModifiedBy>
  <cp:revision>5</cp:revision>
  <cp:lastPrinted>2017-10-18T12:13:00Z</cp:lastPrinted>
  <dcterms:created xsi:type="dcterms:W3CDTF">2017-12-20T10:01:00Z</dcterms:created>
  <dcterms:modified xsi:type="dcterms:W3CDTF">2017-12-20T11:13:00Z</dcterms:modified>
</cp:coreProperties>
</file>