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50AB33" w14:textId="77777777" w:rsidR="004B3F5A" w:rsidRDefault="004B3F5A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C49EB7" w14:textId="77777777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noProof/>
          <w:lang w:eastAsia="it-IT"/>
        </w:rPr>
        <w:drawing>
          <wp:inline distT="0" distB="0" distL="0" distR="0" wp14:anchorId="3FE7C6E6" wp14:editId="39C63D42">
            <wp:extent cx="2854800" cy="576000"/>
            <wp:effectExtent l="0" t="0" r="3175" b="0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5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9BCE1" w14:textId="77777777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0AB8F151" w14:textId="77777777" w:rsidR="001251D1" w:rsidRDefault="001251D1" w:rsidP="00063F90">
      <w:pPr>
        <w:pStyle w:val="Nessunaspaziatura"/>
        <w:rPr>
          <w:sz w:val="32"/>
          <w:szCs w:val="32"/>
        </w:rPr>
      </w:pPr>
    </w:p>
    <w:p w14:paraId="7D9CCD17" w14:textId="672F85AF" w:rsidR="004B3F5A" w:rsidRDefault="001251D1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IL REFERENDUM DI DOMENICA 22 OTTOBRE</w:t>
      </w:r>
    </w:p>
    <w:p w14:paraId="740E646C" w14:textId="3F972EA0" w:rsidR="001251D1" w:rsidRDefault="001251D1" w:rsidP="00063F90">
      <w:pPr>
        <w:pStyle w:val="Nessunaspaziatura"/>
        <w:rPr>
          <w:b/>
          <w:sz w:val="36"/>
          <w:szCs w:val="36"/>
        </w:rPr>
      </w:pPr>
      <w:r>
        <w:rPr>
          <w:b/>
          <w:sz w:val="36"/>
          <w:szCs w:val="36"/>
        </w:rPr>
        <w:t>Boselli incontra Maroni: “Sosteniamo il sì all’autonomia”</w:t>
      </w:r>
    </w:p>
    <w:p w14:paraId="25E495CE" w14:textId="48B8BB5B" w:rsidR="001251D1" w:rsidRPr="001251D1" w:rsidRDefault="001251D1" w:rsidP="00063F90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>Dal governatore della Regione Lombardi</w:t>
      </w:r>
      <w:r w:rsidR="000F733F">
        <w:rPr>
          <w:i/>
          <w:sz w:val="32"/>
          <w:szCs w:val="32"/>
        </w:rPr>
        <w:t>a arrivano ampie rassicurazioni sulle questioni poste da Confagricoltura Lombardia</w:t>
      </w:r>
    </w:p>
    <w:p w14:paraId="78965BE3" w14:textId="77777777" w:rsidR="001251D1" w:rsidRPr="00063F90" w:rsidRDefault="001251D1" w:rsidP="00063F90">
      <w:pPr>
        <w:pStyle w:val="Nessunaspaziatura"/>
        <w:rPr>
          <w:sz w:val="28"/>
          <w:szCs w:val="28"/>
        </w:rPr>
      </w:pPr>
    </w:p>
    <w:p w14:paraId="5134EABB" w14:textId="65B9397F" w:rsidR="00063F90" w:rsidRPr="00063F90" w:rsidRDefault="00063F90" w:rsidP="00063F90">
      <w:pPr>
        <w:pStyle w:val="Nessunaspaziatura"/>
        <w:rPr>
          <w:sz w:val="28"/>
          <w:szCs w:val="28"/>
        </w:rPr>
      </w:pPr>
    </w:p>
    <w:p w14:paraId="05A11FCB" w14:textId="4DE78C19" w:rsidR="000F733F" w:rsidRDefault="000F733F" w:rsidP="00063F90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Il presidente di Confagricoltura Lombardia, Antonio Boselli, </w:t>
      </w:r>
      <w:r w:rsidR="00922268">
        <w:rPr>
          <w:sz w:val="28"/>
          <w:szCs w:val="28"/>
        </w:rPr>
        <w:t xml:space="preserve">insieme ad una delegazione di presidenti delle Unioni provinciali agricoltori lombarde, </w:t>
      </w:r>
      <w:r>
        <w:rPr>
          <w:sz w:val="28"/>
          <w:szCs w:val="28"/>
        </w:rPr>
        <w:t xml:space="preserve">ha incontrato oggi il governatore della Regione Lombardia, Roberto Maroni. Il vertice </w:t>
      </w:r>
      <w:r w:rsidR="00922268">
        <w:rPr>
          <w:sz w:val="28"/>
          <w:szCs w:val="28"/>
        </w:rPr>
        <w:t>si è svolto alla vigilia del ref</w:t>
      </w:r>
      <w:r>
        <w:rPr>
          <w:sz w:val="28"/>
          <w:szCs w:val="28"/>
        </w:rPr>
        <w:t>e</w:t>
      </w:r>
      <w:r w:rsidR="00922268">
        <w:rPr>
          <w:sz w:val="28"/>
          <w:szCs w:val="28"/>
        </w:rPr>
        <w:t>re</w:t>
      </w:r>
      <w:r>
        <w:rPr>
          <w:sz w:val="28"/>
          <w:szCs w:val="28"/>
        </w:rPr>
        <w:t>ndum consultivo sull’autonomia regionale in programma domenica prossima 22 ottobre.</w:t>
      </w:r>
    </w:p>
    <w:p w14:paraId="070FCF88" w14:textId="7B65AB92" w:rsidR="000F733F" w:rsidRDefault="000F733F" w:rsidP="00063F90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Nei giorni scorsi, l’organizzazione agricola regio</w:t>
      </w:r>
      <w:r w:rsidR="00615BAA">
        <w:rPr>
          <w:sz w:val="28"/>
          <w:szCs w:val="28"/>
        </w:rPr>
        <w:t xml:space="preserve">nale si era espressa con </w:t>
      </w:r>
      <w:r>
        <w:rPr>
          <w:sz w:val="28"/>
          <w:szCs w:val="28"/>
        </w:rPr>
        <w:t>chiarezza, valutando positivamente la possibilità di introdurre meccanismi più forti di gestione regionale della pubblica amministrazione, ma sottolineando</w:t>
      </w:r>
      <w:r w:rsidR="005668F1">
        <w:rPr>
          <w:sz w:val="28"/>
          <w:szCs w:val="28"/>
        </w:rPr>
        <w:t xml:space="preserve"> anche</w:t>
      </w:r>
      <w:r>
        <w:rPr>
          <w:sz w:val="28"/>
          <w:szCs w:val="28"/>
        </w:rPr>
        <w:t xml:space="preserve"> l’importanza del confronto per ev</w:t>
      </w:r>
      <w:r w:rsidR="00922268">
        <w:rPr>
          <w:sz w:val="28"/>
          <w:szCs w:val="28"/>
        </w:rPr>
        <w:t xml:space="preserve">itare una crescita </w:t>
      </w:r>
      <w:r>
        <w:rPr>
          <w:sz w:val="28"/>
          <w:szCs w:val="28"/>
        </w:rPr>
        <w:t>della conflittualità tra Stato e Regioni.</w:t>
      </w:r>
    </w:p>
    <w:p w14:paraId="70B8E38B" w14:textId="4148C6C9" w:rsidR="004B3F5A" w:rsidRPr="00063F90" w:rsidRDefault="000F733F" w:rsidP="00063F90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“Nel corso del nostro incontro –</w:t>
      </w:r>
      <w:r w:rsidR="007A1224">
        <w:rPr>
          <w:sz w:val="28"/>
          <w:szCs w:val="28"/>
        </w:rPr>
        <w:t xml:space="preserve"> spiega</w:t>
      </w:r>
      <w:r>
        <w:rPr>
          <w:sz w:val="28"/>
          <w:szCs w:val="28"/>
        </w:rPr>
        <w:t xml:space="preserve"> Boselli – sono arrivate dal presidente Maroni ampie rassicurazioni sui temi posti d</w:t>
      </w:r>
      <w:r w:rsidR="007A1224">
        <w:rPr>
          <w:sz w:val="28"/>
          <w:szCs w:val="28"/>
        </w:rPr>
        <w:t xml:space="preserve">a Confagricoltura Lombardia, per individuare con chiarezza gli ambiti di maggiore autonomia necessari per potenziare lo sviluppo economico della nostra regione, senza minare l’uniformità normativa ed amministrativa nazionale. Con queste garanzie – conclude il presidente di Confagricoltura Lombardia -, la nostra organizzazione sostiene convintamente il sì per la richiesta di maggiore autonomia, con lo scopo di </w:t>
      </w:r>
      <w:r w:rsidR="001E3929">
        <w:rPr>
          <w:sz w:val="28"/>
          <w:szCs w:val="28"/>
        </w:rPr>
        <w:t>supportare</w:t>
      </w:r>
      <w:r w:rsidR="007A1224">
        <w:rPr>
          <w:sz w:val="28"/>
          <w:szCs w:val="28"/>
        </w:rPr>
        <w:t xml:space="preserve"> le imprese della nostra regione e, in modo particolare, quelle del settore primario: proprio perché la Lombardia detiene numerosi primati i</w:t>
      </w:r>
      <w:r w:rsidR="005265AA">
        <w:rPr>
          <w:sz w:val="28"/>
          <w:szCs w:val="28"/>
        </w:rPr>
        <w:t xml:space="preserve">n agricoltura, riteniamo che un </w:t>
      </w:r>
      <w:r w:rsidR="007A1224">
        <w:rPr>
          <w:sz w:val="28"/>
          <w:szCs w:val="28"/>
        </w:rPr>
        <w:t>incremento delle competenze</w:t>
      </w:r>
      <w:r w:rsidR="005265AA">
        <w:rPr>
          <w:sz w:val="28"/>
          <w:szCs w:val="28"/>
        </w:rPr>
        <w:t xml:space="preserve"> e delle risorse</w:t>
      </w:r>
      <w:r w:rsidR="007A1224">
        <w:rPr>
          <w:sz w:val="28"/>
          <w:szCs w:val="28"/>
        </w:rPr>
        <w:t xml:space="preserve"> regionali possa contribuire alla dif</w:t>
      </w:r>
      <w:bookmarkStart w:id="0" w:name="_GoBack"/>
      <w:bookmarkEnd w:id="0"/>
      <w:r w:rsidR="007A1224">
        <w:rPr>
          <w:sz w:val="28"/>
          <w:szCs w:val="28"/>
        </w:rPr>
        <w:t xml:space="preserve">esa e allo sviluppo di un comparto economico fondamentale”. </w:t>
      </w:r>
    </w:p>
    <w:p w14:paraId="4544795D" w14:textId="77777777" w:rsidR="004B3F5A" w:rsidRDefault="004B3F5A" w:rsidP="004B3F5A">
      <w:pPr>
        <w:jc w:val="both"/>
        <w:rPr>
          <w:sz w:val="24"/>
          <w:szCs w:val="24"/>
        </w:rPr>
      </w:pPr>
    </w:p>
    <w:p w14:paraId="6EF0ACCA" w14:textId="77777777" w:rsidR="004B3F5A" w:rsidRDefault="004B3F5A" w:rsidP="004B3F5A">
      <w:pPr>
        <w:jc w:val="both"/>
        <w:rPr>
          <w:sz w:val="24"/>
          <w:szCs w:val="24"/>
        </w:rPr>
      </w:pPr>
    </w:p>
    <w:p w14:paraId="2221B094" w14:textId="77777777" w:rsidR="004B3F5A" w:rsidRDefault="004B3F5A" w:rsidP="004B3F5A">
      <w:pPr>
        <w:jc w:val="both"/>
        <w:rPr>
          <w:sz w:val="24"/>
          <w:szCs w:val="24"/>
        </w:rPr>
      </w:pPr>
    </w:p>
    <w:p w14:paraId="017FE686" w14:textId="77777777" w:rsidR="004B3F5A" w:rsidRDefault="004B3F5A" w:rsidP="004B3F5A">
      <w:pPr>
        <w:jc w:val="both"/>
        <w:rPr>
          <w:sz w:val="24"/>
          <w:szCs w:val="24"/>
        </w:rPr>
      </w:pPr>
    </w:p>
    <w:p w14:paraId="22BB6478" w14:textId="77777777" w:rsidR="004B3F5A" w:rsidRDefault="004B3F5A" w:rsidP="004B3F5A">
      <w:pPr>
        <w:jc w:val="center"/>
        <w:rPr>
          <w:color w:val="00B050"/>
          <w:sz w:val="24"/>
          <w:szCs w:val="24"/>
        </w:rPr>
      </w:pPr>
      <w:r>
        <w:rPr>
          <w:color w:val="00B050"/>
          <w:sz w:val="24"/>
          <w:szCs w:val="24"/>
        </w:rPr>
        <w:t>V.le Isonzo, 27 – 20135 Milano – Tel. 02/58302122</w:t>
      </w:r>
    </w:p>
    <w:p w14:paraId="0A0A1582" w14:textId="77777777" w:rsidR="004B3F5A" w:rsidRPr="004B3F5A" w:rsidRDefault="001E3929" w:rsidP="004B3F5A">
      <w:pPr>
        <w:jc w:val="center"/>
        <w:rPr>
          <w:color w:val="00B050"/>
          <w:sz w:val="24"/>
          <w:szCs w:val="24"/>
        </w:rPr>
      </w:pPr>
      <w:hyperlink r:id="rId6" w:history="1">
        <w:r w:rsidR="004B3F5A" w:rsidRPr="004B3F5A">
          <w:rPr>
            <w:rStyle w:val="Collegamentoipertestuale"/>
            <w:color w:val="00B050"/>
            <w:sz w:val="24"/>
            <w:szCs w:val="24"/>
            <w:u w:val="none"/>
          </w:rPr>
          <w:t>segreteria@confagricolturalombardia.it</w:t>
        </w:r>
      </w:hyperlink>
      <w:r w:rsidR="004B3F5A" w:rsidRPr="004B3F5A">
        <w:rPr>
          <w:color w:val="00B050"/>
          <w:sz w:val="24"/>
          <w:szCs w:val="24"/>
        </w:rPr>
        <w:t xml:space="preserve"> </w:t>
      </w:r>
      <w:r w:rsidR="004B3F5A">
        <w:rPr>
          <w:color w:val="00B050"/>
          <w:sz w:val="24"/>
          <w:szCs w:val="24"/>
        </w:rPr>
        <w:t>– www.confagricolturalombardia.it</w:t>
      </w:r>
    </w:p>
    <w:sectPr w:rsidR="004B3F5A" w:rsidRPr="004B3F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63F90"/>
    <w:rsid w:val="000F733F"/>
    <w:rsid w:val="0012445D"/>
    <w:rsid w:val="001251D1"/>
    <w:rsid w:val="001E3929"/>
    <w:rsid w:val="004148F0"/>
    <w:rsid w:val="004B3F5A"/>
    <w:rsid w:val="005265AA"/>
    <w:rsid w:val="0053004E"/>
    <w:rsid w:val="005668F1"/>
    <w:rsid w:val="00615BAA"/>
    <w:rsid w:val="007A1224"/>
    <w:rsid w:val="00922268"/>
    <w:rsid w:val="00AD283F"/>
    <w:rsid w:val="00CF2323"/>
    <w:rsid w:val="00E6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egreteria@confagricolturalombardia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Umberto Bertolasi</cp:lastModifiedBy>
  <cp:revision>2</cp:revision>
  <cp:lastPrinted>2017-10-18T12:13:00Z</cp:lastPrinted>
  <dcterms:created xsi:type="dcterms:W3CDTF">2017-10-18T16:44:00Z</dcterms:created>
  <dcterms:modified xsi:type="dcterms:W3CDTF">2017-10-18T16:44:00Z</dcterms:modified>
</cp:coreProperties>
</file>